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2A" w:rsidRPr="00F301AD" w:rsidRDefault="00D0562A" w:rsidP="00D0562A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color w:val="FF6600"/>
          <w:sz w:val="24"/>
          <w:szCs w:val="24"/>
        </w:rPr>
        <w:t>полицейским, сантехником, электриком, знакомым родителей, даже если они станут уговаривать.</w:t>
      </w:r>
    </w:p>
    <w:p w:rsidR="00D0562A" w:rsidRPr="00F301AD" w:rsidRDefault="00D0562A" w:rsidP="00D0562A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color w:val="FF6600"/>
          <w:sz w:val="24"/>
          <w:szCs w:val="24"/>
        </w:rPr>
        <w:t>Покидая квартиру, посмотри в глазок. Е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с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ли на лестничной площадке есть люди, п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дожди, пока они уйдут.</w:t>
      </w:r>
    </w:p>
    <w:p w:rsidR="00D0562A" w:rsidRPr="00F301AD" w:rsidRDefault="00D0562A" w:rsidP="00D0562A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color w:val="FF6600"/>
          <w:sz w:val="24"/>
          <w:szCs w:val="24"/>
        </w:rPr>
        <w:t>Прежде чем открывать ключом входную дверь, убедись, что поблизости никого нет.</w:t>
      </w:r>
    </w:p>
    <w:p w:rsidR="00D0562A" w:rsidRPr="00F301AD" w:rsidRDefault="00D0562A" w:rsidP="00D05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color w:val="FF6600"/>
          <w:sz w:val="24"/>
          <w:szCs w:val="24"/>
        </w:rPr>
        <w:t>Родители помните, что покупая детям не по возрасту дорогие подарки (дорогие мобил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ь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ные телефоны, планшетные компьютеры, игровые консоли и т.д.), которыми ребенок может пользоваться на улице, Вы провоц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руете злоумышленников на совершение в отношении Вашего ребенка противоправных действий.</w:t>
      </w:r>
    </w:p>
    <w:p w:rsidR="00D0562A" w:rsidRPr="00F301AD" w:rsidRDefault="00D0562A" w:rsidP="00D05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b/>
          <w:color w:val="00B050"/>
          <w:sz w:val="24"/>
          <w:szCs w:val="24"/>
        </w:rPr>
        <w:t>Семейные правила безопасности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Придумайте вместе с детьми семейный пароль, который каждый сможет использ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вать в качестве сигнала в случае опасной с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туации.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Если ваш ребенок добирается до дома без сопровождения взрослых, придумайте вм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сте с ним постоянный и наиболее безопа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с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ный маршрут. Договоритесь с ребенком о том, что он постоянно будет ходить именно этой дорогой.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Научитесь ребенка беречь ключи и ра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с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скажите ему, что делать, если он их потер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ет. Выходя из дома, ребенок должен пров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рять, взял ли он ключ с собой.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Оговорите границы окрестностей, в кот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рых ребенок может гулять.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Сформируйте у ребенка привычку расск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зывать о том, как он провел время, когда оставался без вашего присмотра.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lastRenderedPageBreak/>
        <w:t>Ребенок обязательно должен знать свое имя, имена родителей, домашний адрес и т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лефон. Это поможет ему добраться до дома, если он потерялся.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Дети должны знать, как и в каких случаях можно позвонить в полицию, противопожа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р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ную службу и скорую помощь.</w:t>
      </w:r>
    </w:p>
    <w:p w:rsidR="00D0562A" w:rsidRPr="00F301AD" w:rsidRDefault="00D0562A" w:rsidP="00D05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b/>
          <w:color w:val="FF0000"/>
          <w:sz w:val="24"/>
          <w:szCs w:val="24"/>
        </w:rPr>
        <w:t>Правила для родителей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color w:val="FF0000"/>
          <w:sz w:val="24"/>
          <w:szCs w:val="24"/>
        </w:rPr>
        <w:t>Уважайте детей, не делайте сами и не по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воляйте другим заставлять ребенка делать что-то против его воли.</w:t>
      </w:r>
    </w:p>
    <w:p w:rsidR="00D0562A" w:rsidRPr="00F301AD" w:rsidRDefault="00D0562A" w:rsidP="00D0562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color w:val="FF0000"/>
          <w:sz w:val="24"/>
          <w:szCs w:val="24"/>
        </w:rPr>
        <w:t>Если ваш ребенок говорит о нездоровом интересе к нему вашего мужа,</w:t>
      </w:r>
    </w:p>
    <w:p w:rsidR="00D0562A" w:rsidRPr="00F301AD" w:rsidRDefault="00D0562A" w:rsidP="00D05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color w:val="FF0000"/>
          <w:sz w:val="24"/>
          <w:szCs w:val="24"/>
        </w:rPr>
        <w:t>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верия или полицию.</w:t>
      </w:r>
    </w:p>
    <w:p w:rsidR="00D0562A" w:rsidRPr="00F301AD" w:rsidRDefault="00D0562A" w:rsidP="00D0562A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color w:val="FF0000"/>
          <w:sz w:val="24"/>
          <w:szCs w:val="24"/>
        </w:rPr>
        <w:t>Обсуждайте с ребенком особенности п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лового развития, отвечайте на его вопросы о сексуальных отношениях.</w:t>
      </w:r>
    </w:p>
    <w:p w:rsidR="00D0562A" w:rsidRPr="00F301AD" w:rsidRDefault="00D0562A" w:rsidP="00D056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color w:val="FF0000"/>
          <w:sz w:val="24"/>
          <w:szCs w:val="24"/>
        </w:rPr>
        <w:t>Родители, помните, что главным для ребенка является ваша любовь и внимание!</w:t>
      </w:r>
    </w:p>
    <w:p w:rsidR="00D0562A" w:rsidRPr="00F301AD" w:rsidRDefault="00D0562A" w:rsidP="00A830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color w:val="FF0000"/>
          <w:sz w:val="24"/>
          <w:szCs w:val="24"/>
        </w:rPr>
        <w:t>Если вы считаете, что ребенку угрожает опасность, не оставайтесь безучастными! Е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ли вы думаете, что ребенок ваших знакомых или соседей подвергается насилию, изби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 xml:space="preserve">нию со стороны родителей, незамедлительно обратитесь в </w:t>
      </w:r>
      <w:r w:rsidR="00A8309A" w:rsidRPr="00F301AD">
        <w:rPr>
          <w:rFonts w:ascii="Times New Roman" w:hAnsi="Times New Roman" w:cs="Times New Roman"/>
          <w:color w:val="FF0000"/>
          <w:sz w:val="24"/>
          <w:szCs w:val="24"/>
        </w:rPr>
        <w:t xml:space="preserve">дежурную часть 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полици</w:t>
      </w:r>
      <w:r w:rsidR="00A8309A" w:rsidRPr="00F301A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A8309A" w:rsidRPr="00F301AD">
        <w:rPr>
          <w:rFonts w:ascii="Times New Roman" w:hAnsi="Times New Roman" w:cs="Times New Roman"/>
          <w:color w:val="FF0000"/>
          <w:sz w:val="24"/>
          <w:szCs w:val="24"/>
        </w:rPr>
        <w:t xml:space="preserve">круглосуточным </w:t>
      </w:r>
      <w:r w:rsidRPr="00F301AD">
        <w:rPr>
          <w:rFonts w:ascii="Times New Roman" w:hAnsi="Times New Roman" w:cs="Times New Roman"/>
          <w:color w:val="FF0000"/>
          <w:sz w:val="24"/>
          <w:szCs w:val="24"/>
        </w:rPr>
        <w:t>телефонам 38111, 38222</w:t>
      </w:r>
      <w:r w:rsidR="00A8309A" w:rsidRPr="00F301AD">
        <w:rPr>
          <w:rFonts w:ascii="Times New Roman" w:hAnsi="Times New Roman" w:cs="Times New Roman"/>
          <w:color w:val="FF0000"/>
          <w:sz w:val="24"/>
          <w:szCs w:val="24"/>
        </w:rPr>
        <w:t>, либо в отделение полиции  по делам нес</w:t>
      </w:r>
      <w:r w:rsidR="00A8309A" w:rsidRPr="00F301A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A8309A" w:rsidRPr="00F301AD">
        <w:rPr>
          <w:rFonts w:ascii="Times New Roman" w:hAnsi="Times New Roman" w:cs="Times New Roman"/>
          <w:color w:val="FF0000"/>
          <w:sz w:val="24"/>
          <w:szCs w:val="24"/>
        </w:rPr>
        <w:t xml:space="preserve">вершеннолетних ОМВД России по г. Нягани по тел. 38-167, 38-171.  </w:t>
      </w:r>
    </w:p>
    <w:p w:rsidR="00047287" w:rsidRPr="00F03E83" w:rsidRDefault="00F301AD" w:rsidP="00F301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03E83">
        <w:rPr>
          <w:rFonts w:ascii="Times New Roman" w:hAnsi="Times New Roman" w:cs="Times New Roman"/>
          <w:bCs/>
          <w:color w:val="FF0000"/>
          <w:sz w:val="24"/>
          <w:szCs w:val="24"/>
        </w:rPr>
        <w:t>Материал подготовлен территориальной комиссией по делам несовершеннолетних и защите их прав при Администрации г. Н</w:t>
      </w:r>
      <w:r w:rsidRPr="00F03E83">
        <w:rPr>
          <w:rFonts w:ascii="Times New Roman" w:hAnsi="Times New Roman" w:cs="Times New Roman"/>
          <w:bCs/>
          <w:color w:val="FF0000"/>
          <w:sz w:val="24"/>
          <w:szCs w:val="24"/>
        </w:rPr>
        <w:t>я</w:t>
      </w:r>
      <w:r w:rsidRPr="00F03E83">
        <w:rPr>
          <w:rFonts w:ascii="Times New Roman" w:hAnsi="Times New Roman" w:cs="Times New Roman"/>
          <w:bCs/>
          <w:color w:val="FF0000"/>
          <w:sz w:val="24"/>
          <w:szCs w:val="24"/>
        </w:rPr>
        <w:t>гань, тел. 55-2-30, 6-03-38.</w:t>
      </w:r>
    </w:p>
    <w:p w:rsidR="00047287" w:rsidRDefault="00F301AD" w:rsidP="009F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0B0880" wp14:editId="134B5799">
            <wp:extent cx="2937396" cy="704850"/>
            <wp:effectExtent l="0" t="0" r="0" b="0"/>
            <wp:docPr id="1" name="Рисунок 1" descr="http://5-bal.ru/pars_docs/refs/53/52996/52996_html_49a52e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-bal.ru/pars_docs/refs/53/52996/52996_html_49a52ef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7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BC" w:rsidRPr="00F301AD" w:rsidRDefault="007802EC" w:rsidP="009F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01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«ЗАЩИЩАЙ И ОБЕРЕГАЙ»</w:t>
      </w:r>
    </w:p>
    <w:p w:rsidR="00A41FBC" w:rsidRPr="00F301AD" w:rsidRDefault="00A41FBC" w:rsidP="009F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При помощи этой памятки вы можете научить ребенка защищаться и вести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себя уверенно в чрезвычайных ситуациях. Обс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дите с ребенком полученную им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информ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цию. Убедитесь в том, насколько </w:t>
      </w:r>
      <w:proofErr w:type="gramStart"/>
      <w:r w:rsidRPr="00F301AD">
        <w:rPr>
          <w:rFonts w:ascii="Times New Roman" w:hAnsi="Times New Roman" w:cs="Times New Roman"/>
          <w:color w:val="0070C0"/>
          <w:sz w:val="24"/>
          <w:szCs w:val="24"/>
        </w:rPr>
        <w:t>ребенок</w:t>
      </w:r>
      <w:proofErr w:type="gramEnd"/>
      <w:r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верно понял правила безопасного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поведения, и насколько он готов их использовать в жи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з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ни. При этом старайтесь не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запугивать р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бенка рассказами о том, что произойдет, если не следовать правилам. В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этом случае, он не запомнит полезную информацию, но в пам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ти останется страх,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что с ним случится что- то плохое. А это сильно навредит ребенку, лишив его</w:t>
      </w:r>
      <w:r w:rsidR="009F72C0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способности правильно реагир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вать в опасной ситуации.</w:t>
      </w:r>
    </w:p>
    <w:p w:rsidR="009F72C0" w:rsidRPr="00F301AD" w:rsidRDefault="009F72C0" w:rsidP="009F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Родителям необходимо научить ребенка в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ы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ражать отказ. Ребенок с детства должен уметь говорить «нет» в следующих ситуац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ях: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Когда ребенку предлагают совершить н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достойный поступок;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Если ребенку предлагают поехать куда-нибудь, предупреждая</w:t>
      </w:r>
      <w:bookmarkStart w:id="0" w:name="_GoBack"/>
      <w:bookmarkEnd w:id="0"/>
      <w:r w:rsidRPr="00F301AD">
        <w:rPr>
          <w:rFonts w:ascii="Times New Roman" w:hAnsi="Times New Roman" w:cs="Times New Roman"/>
          <w:color w:val="0070C0"/>
          <w:sz w:val="24"/>
          <w:szCs w:val="24"/>
        </w:rPr>
        <w:t>, чтобы он об этом н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кому не говорил;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Когда незнакомый человек предлагает р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бенку что-либо сладкое (конфеты, пиро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ж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ные, </w:t>
      </w:r>
      <w:r w:rsidR="00F65973">
        <w:rPr>
          <w:rFonts w:ascii="Times New Roman" w:hAnsi="Times New Roman" w:cs="Times New Roman"/>
          <w:color w:val="0070C0"/>
          <w:sz w:val="24"/>
          <w:szCs w:val="24"/>
        </w:rPr>
        <w:t>мороже</w:t>
      </w:r>
      <w:r w:rsidR="004048B9">
        <w:rPr>
          <w:rFonts w:ascii="Times New Roman" w:hAnsi="Times New Roman" w:cs="Times New Roman"/>
          <w:color w:val="0070C0"/>
          <w:sz w:val="24"/>
          <w:szCs w:val="24"/>
        </w:rPr>
        <w:t>ное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и т.п.);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Когда ребенку предлагают «хорошо» о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т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дохнуть вдали от взрослых, родителей;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Если незнакомые люди предлагают дове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з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ти ребенка на машине или показать им дор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гу, сидя в машине;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lastRenderedPageBreak/>
        <w:t>Когда малознакомые или незнакомые л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ю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ди приглашают ребенка к себе в гости и т.д.;</w:t>
      </w:r>
    </w:p>
    <w:p w:rsidR="009F72C0" w:rsidRPr="00F301AD" w:rsidRDefault="009F72C0" w:rsidP="009F72C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Когда ребенку предлагают на улице к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пить недорогой товар, поиграть в азартную игру, обещая большой выигрыш.</w:t>
      </w:r>
    </w:p>
    <w:p w:rsidR="009F72C0" w:rsidRPr="00F301AD" w:rsidRDefault="009F72C0" w:rsidP="009F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ступлений маньяками и педофилами.</w:t>
      </w:r>
    </w:p>
    <w:p w:rsidR="009F72C0" w:rsidRPr="00F301AD" w:rsidRDefault="009F72C0" w:rsidP="0027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b/>
          <w:bCs/>
          <w:color w:val="00B050"/>
          <w:sz w:val="24"/>
          <w:szCs w:val="24"/>
        </w:rPr>
        <w:t>Правила безопасности для детей</w:t>
      </w:r>
    </w:p>
    <w:p w:rsidR="009F72C0" w:rsidRPr="00F301AD" w:rsidRDefault="009F72C0" w:rsidP="009F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301AD">
        <w:rPr>
          <w:rFonts w:ascii="Times New Roman" w:hAnsi="Times New Roman" w:cs="Times New Roman"/>
          <w:color w:val="00B050"/>
          <w:sz w:val="24"/>
          <w:szCs w:val="24"/>
        </w:rPr>
        <w:t>С раннего детства ребенок должен знать, что люди бывают разные, и</w:t>
      </w:r>
      <w:r w:rsidR="002749F0" w:rsidRPr="00F301A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общаться надо тол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ь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ко с теми, кого знаешь. Соблюдая правила безопасности, ваш</w:t>
      </w:r>
      <w:r w:rsidR="002749F0" w:rsidRPr="00F301A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ребенок сможет принять самое правильное решение в сложной ситу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ции и</w:t>
      </w:r>
      <w:r w:rsidR="002749F0" w:rsidRPr="00F301A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B050"/>
          <w:sz w:val="24"/>
          <w:szCs w:val="24"/>
        </w:rPr>
        <w:t>избежать встречи с преступником.</w:t>
      </w:r>
    </w:p>
    <w:p w:rsidR="002749F0" w:rsidRPr="00F301AD" w:rsidRDefault="009F72C0" w:rsidP="0027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b/>
          <w:bCs/>
          <w:color w:val="9933FF"/>
          <w:sz w:val="24"/>
          <w:szCs w:val="24"/>
        </w:rPr>
        <w:t>Для этого нужно навсегда усвоить</w:t>
      </w:r>
    </w:p>
    <w:p w:rsidR="009F72C0" w:rsidRPr="00F301AD" w:rsidRDefault="009F72C0" w:rsidP="0027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b/>
          <w:bCs/>
          <w:color w:val="9933FF"/>
          <w:sz w:val="24"/>
          <w:szCs w:val="24"/>
        </w:rPr>
        <w:t>«Правила четырех «не»:</w:t>
      </w:r>
    </w:p>
    <w:p w:rsidR="009F72C0" w:rsidRPr="00F301AD" w:rsidRDefault="009F72C0" w:rsidP="002749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iCs/>
          <w:color w:val="9933FF"/>
          <w:sz w:val="24"/>
          <w:szCs w:val="24"/>
        </w:rPr>
        <w:t>не разговаривай с незнакомцами и не впускай их в дом;</w:t>
      </w:r>
    </w:p>
    <w:p w:rsidR="009F72C0" w:rsidRPr="00F301AD" w:rsidRDefault="009F72C0" w:rsidP="002749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iCs/>
          <w:color w:val="9933FF"/>
          <w:sz w:val="24"/>
          <w:szCs w:val="24"/>
        </w:rPr>
        <w:t>не заходи с ними в лифт или подъезд;</w:t>
      </w:r>
    </w:p>
    <w:p w:rsidR="009F72C0" w:rsidRPr="00F301AD" w:rsidRDefault="009F72C0" w:rsidP="002749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iCs/>
          <w:color w:val="9933FF"/>
          <w:sz w:val="24"/>
          <w:szCs w:val="24"/>
        </w:rPr>
        <w:t>не садись в машину к незнакомцам;</w:t>
      </w:r>
    </w:p>
    <w:p w:rsidR="009F72C0" w:rsidRPr="00F301AD" w:rsidRDefault="009F72C0" w:rsidP="002749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iCs/>
          <w:color w:val="9933FF"/>
          <w:sz w:val="24"/>
          <w:szCs w:val="24"/>
        </w:rPr>
        <w:t>не задерживайся на улице после школы, особенно с наступлением темноты.</w:t>
      </w:r>
    </w:p>
    <w:p w:rsidR="002749F0" w:rsidRPr="00F301AD" w:rsidRDefault="002749F0" w:rsidP="002749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933FF"/>
          <w:sz w:val="24"/>
          <w:szCs w:val="24"/>
        </w:rPr>
      </w:pPr>
      <w:r w:rsidRPr="00F301AD">
        <w:rPr>
          <w:rFonts w:ascii="Times New Roman" w:hAnsi="Times New Roman" w:cs="Times New Roman"/>
          <w:color w:val="9933FF"/>
          <w:sz w:val="24"/>
          <w:szCs w:val="24"/>
        </w:rPr>
        <w:t>Очень важно объяснить ребенку, что незн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а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комец - это любой человек, которого не знает сам ребенок. Незнакомец может назвать р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бенка по имени, сказать, что пришел по просьбе его мамы, может позвать посмотреть мультфильмы или предложить конфету. Но если человек ребенку незнаком, то он до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л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жен на все предложения</w:t>
      </w:r>
      <w:r w:rsidR="00F03E83">
        <w:rPr>
          <w:rFonts w:ascii="Times New Roman" w:hAnsi="Times New Roman" w:cs="Times New Roman"/>
          <w:color w:val="9933FF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 xml:space="preserve">отвечать отказом и в случае опасности кричать: «Я его не знаю!». Родителям необходимо внушить ребенку, что никогда и ни при каких обстоятельствах они не пришлют за ним в школу, домой или во двор незнакомого человека. Если такой 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lastRenderedPageBreak/>
        <w:t>человек подойдет, кем бы он ни назвался, надо немедленно бежать в людное место, звонить родителям или обратиться к пол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9933FF"/>
          <w:sz w:val="24"/>
          <w:szCs w:val="24"/>
        </w:rPr>
        <w:t>цейскому.</w:t>
      </w:r>
    </w:p>
    <w:p w:rsidR="002749F0" w:rsidRPr="00F301AD" w:rsidRDefault="002749F0" w:rsidP="002749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b/>
          <w:color w:val="FF5050"/>
          <w:sz w:val="24"/>
          <w:szCs w:val="24"/>
        </w:rPr>
        <w:t>На улице</w:t>
      </w:r>
    </w:p>
    <w:p w:rsidR="002749F0" w:rsidRPr="00F301AD" w:rsidRDefault="002749F0" w:rsidP="002749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ли.</w:t>
      </w:r>
    </w:p>
    <w:p w:rsidR="002749F0" w:rsidRPr="00F301AD" w:rsidRDefault="002749F0" w:rsidP="002749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В общественном транспорте садись ближе к водителю, чтобы он мог тебя видеть. Не вступай в разговоры с незнакомыми пасс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а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жирами, не рассказывай куда едешь и где живешь.</w:t>
      </w:r>
    </w:p>
    <w:p w:rsidR="002749F0" w:rsidRPr="00F301AD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Если необходимо пройти в темное время суток, постарайся идти вместе с людьми. П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реходи улицу по подземному переходу в группе людей.</w:t>
      </w:r>
    </w:p>
    <w:p w:rsidR="002749F0" w:rsidRPr="00F301AD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Не ходи в отдаленные и безлюдные места, не играй на стройках и в заброшенных д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мах.</w:t>
      </w:r>
    </w:p>
    <w:p w:rsidR="002749F0" w:rsidRPr="00F301AD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Если показалось, что кто-то тебя пресл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дует, необходимо незамедлительно просл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довать в людное место, обратиться к взро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с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лому.</w:t>
      </w:r>
    </w:p>
    <w:p w:rsidR="002749F0" w:rsidRPr="00F301AD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9D7C52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9D7C52">
        <w:rPr>
          <w:rFonts w:ascii="Times New Roman" w:hAnsi="Times New Roman" w:cs="Times New Roman"/>
          <w:color w:val="FF5050"/>
          <w:sz w:val="24"/>
          <w:szCs w:val="24"/>
        </w:rPr>
        <w:t>Добирайся до дома только известным транспортом (автобусом, маршруткой), н</w:t>
      </w:r>
      <w:r w:rsidRPr="009D7C52">
        <w:rPr>
          <w:rFonts w:ascii="Times New Roman" w:hAnsi="Times New Roman" w:cs="Times New Roman"/>
          <w:color w:val="FF5050"/>
          <w:sz w:val="24"/>
          <w:szCs w:val="24"/>
        </w:rPr>
        <w:t>и</w:t>
      </w:r>
      <w:r w:rsidRPr="009D7C52">
        <w:rPr>
          <w:rFonts w:ascii="Times New Roman" w:hAnsi="Times New Roman" w:cs="Times New Roman"/>
          <w:color w:val="FF5050"/>
          <w:sz w:val="24"/>
          <w:szCs w:val="24"/>
        </w:rPr>
        <w:t>когда не останавливай чужую машину и не садись сам, если предлагают подвезти.</w:t>
      </w:r>
    </w:p>
    <w:p w:rsidR="002749F0" w:rsidRPr="009D7C52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9D7C52">
        <w:rPr>
          <w:rFonts w:ascii="Times New Roman" w:hAnsi="Times New Roman" w:cs="Times New Roman"/>
          <w:color w:val="FF5050"/>
          <w:sz w:val="24"/>
          <w:szCs w:val="24"/>
        </w:rPr>
        <w:t>Ни в коем случае не садись в машину, чтобы показать дорогу, магазин, аптеку, не выполняй никакие просьбы водителя.</w:t>
      </w:r>
    </w:p>
    <w:p w:rsidR="002749F0" w:rsidRPr="00F301AD" w:rsidRDefault="002749F0" w:rsidP="00274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lastRenderedPageBreak/>
        <w:t>Идя вдоль дороги, выбирай маршрут так, чтобы идти навстречу транспорту.</w:t>
      </w:r>
    </w:p>
    <w:p w:rsidR="002749F0" w:rsidRPr="00F301AD" w:rsidRDefault="002749F0" w:rsidP="002749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Если незнакомец просит пойти с ним и п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звонить в квартиру, потому что ему не о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т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крывают, а тебе откроют - не ходи!</w:t>
      </w:r>
    </w:p>
    <w:p w:rsidR="002749F0" w:rsidRPr="00F301AD" w:rsidRDefault="002749F0" w:rsidP="00D2585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5050"/>
          <w:sz w:val="24"/>
          <w:szCs w:val="24"/>
        </w:rPr>
      </w:pPr>
      <w:r w:rsidRPr="00F301AD">
        <w:rPr>
          <w:rFonts w:ascii="Times New Roman" w:hAnsi="Times New Roman" w:cs="Times New Roman"/>
          <w:color w:val="FF5050"/>
          <w:sz w:val="24"/>
          <w:szCs w:val="24"/>
        </w:rPr>
        <w:t>Не иди с незнакомым человеком, если он предлагает угостить тебя конфетами,</w:t>
      </w:r>
      <w:r w:rsidR="00D25854" w:rsidRPr="00F301AD">
        <w:rPr>
          <w:rFonts w:ascii="Times New Roman" w:hAnsi="Times New Roman" w:cs="Times New Roman"/>
          <w:color w:val="FF505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п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5050"/>
          <w:sz w:val="24"/>
          <w:szCs w:val="24"/>
        </w:rPr>
        <w:t>смотреть животных, поиграть в компьютер, не бери у него напитки, конфеты.</w:t>
      </w:r>
    </w:p>
    <w:p w:rsidR="002749F0" w:rsidRPr="00F301AD" w:rsidRDefault="002749F0" w:rsidP="00D258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b/>
          <w:color w:val="0070C0"/>
          <w:sz w:val="24"/>
          <w:szCs w:val="24"/>
        </w:rPr>
        <w:t>В подъезде</w:t>
      </w:r>
    </w:p>
    <w:p w:rsidR="002749F0" w:rsidRPr="00F301AD" w:rsidRDefault="002749F0" w:rsidP="00D2585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Подходя к дому, обрати внимание, не идет ли кто-либо следом. Если кто-то</w:t>
      </w:r>
      <w:r w:rsidR="00D25854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идет - не подходи к подъезду. Погуляй на улице пока этот человек не уйдет.</w:t>
      </w:r>
    </w:p>
    <w:p w:rsidR="002749F0" w:rsidRPr="00F301AD" w:rsidRDefault="002749F0" w:rsidP="00D2585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Если чувствуешь опасность, зайди в маг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зин, на почту, в библиотеку и</w:t>
      </w:r>
      <w:r w:rsidR="00D25854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расскажи о п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дозрительном человеке.</w:t>
      </w:r>
    </w:p>
    <w:p w:rsidR="002749F0" w:rsidRPr="00F301AD" w:rsidRDefault="002749F0" w:rsidP="00D2585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Если незнакомец уже находится в подъе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з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де, сразу же выйди на улицу и</w:t>
      </w:r>
    </w:p>
    <w:p w:rsidR="002749F0" w:rsidRPr="00F301AD" w:rsidRDefault="002749F0" w:rsidP="00D258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дождись когда в подъезд войдет кто-то из взрослых жильцов дома.</w:t>
      </w:r>
    </w:p>
    <w:p w:rsidR="002749F0" w:rsidRPr="00F301AD" w:rsidRDefault="002749F0" w:rsidP="00D25854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Входи в лифт, только убедившись, что на площадке нет постороннего, который</w:t>
      </w:r>
      <w:r w:rsidR="00D25854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может зайти за тобой в кабину.</w:t>
      </w:r>
    </w:p>
    <w:p w:rsidR="002749F0" w:rsidRPr="00F301AD" w:rsidRDefault="002749F0" w:rsidP="00D25854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01AD">
        <w:rPr>
          <w:rFonts w:ascii="Times New Roman" w:hAnsi="Times New Roman" w:cs="Times New Roman"/>
          <w:color w:val="0070C0"/>
          <w:sz w:val="24"/>
          <w:szCs w:val="24"/>
        </w:rPr>
        <w:t>Если незнакомец все-таки зашел в лифт, стой к нему лицом, чтобы видеть, что</w:t>
      </w:r>
      <w:r w:rsidR="00D25854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он д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е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лает. В случае опасности попробуй нажать кнопку вызова диспетчера,</w:t>
      </w:r>
      <w:r w:rsidR="00D25854" w:rsidRPr="00F301A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0070C0"/>
          <w:sz w:val="24"/>
          <w:szCs w:val="24"/>
        </w:rPr>
        <w:t>кричи, зови на помощь.</w:t>
      </w:r>
    </w:p>
    <w:p w:rsidR="002749F0" w:rsidRPr="00F301AD" w:rsidRDefault="002749F0" w:rsidP="00D2585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b/>
          <w:color w:val="FF6600"/>
          <w:sz w:val="24"/>
          <w:szCs w:val="24"/>
        </w:rPr>
        <w:t>Дома</w:t>
      </w:r>
    </w:p>
    <w:p w:rsidR="002749F0" w:rsidRPr="00F301AD" w:rsidRDefault="002749F0" w:rsidP="00D25854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color w:val="FF6600"/>
          <w:sz w:val="24"/>
          <w:szCs w:val="24"/>
        </w:rPr>
        <w:t>Никогда не впускай в квартиру незнак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о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мого человека. Если звонят или стучат в</w:t>
      </w:r>
      <w:r w:rsidR="00D25854" w:rsidRPr="00F301A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дверь, не подходи и не спрашивай, кто пр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шел. У родителей есть ключи, и они</w:t>
      </w:r>
      <w:r w:rsidR="00D25854" w:rsidRPr="00F301A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откроют дверь сами.</w:t>
      </w:r>
    </w:p>
    <w:p w:rsidR="00D25854" w:rsidRPr="00F301AD" w:rsidRDefault="002749F0" w:rsidP="00A8309A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F301AD">
        <w:rPr>
          <w:rFonts w:ascii="Times New Roman" w:hAnsi="Times New Roman" w:cs="Times New Roman"/>
          <w:color w:val="FF6600"/>
          <w:sz w:val="24"/>
          <w:szCs w:val="24"/>
        </w:rPr>
        <w:t>Ни в коем случае не открывай дверь л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и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>цам, представившимся почтальоном,</w:t>
      </w:r>
      <w:r w:rsidR="00D25854" w:rsidRPr="00F301A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F301AD">
        <w:rPr>
          <w:rFonts w:ascii="Times New Roman" w:hAnsi="Times New Roman" w:cs="Times New Roman"/>
          <w:color w:val="FF6600"/>
          <w:sz w:val="24"/>
          <w:szCs w:val="24"/>
        </w:rPr>
        <w:t xml:space="preserve">врачом, </w:t>
      </w:r>
    </w:p>
    <w:sectPr w:rsidR="00D25854" w:rsidRPr="00F301AD" w:rsidSect="009D7C52">
      <w:pgSz w:w="16838" w:h="11906" w:orient="landscape"/>
      <w:pgMar w:top="737" w:right="680" w:bottom="567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886"/>
    <w:multiLevelType w:val="hybridMultilevel"/>
    <w:tmpl w:val="97D2013E"/>
    <w:lvl w:ilvl="0" w:tplc="4A94A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356D"/>
    <w:multiLevelType w:val="hybridMultilevel"/>
    <w:tmpl w:val="839C5806"/>
    <w:lvl w:ilvl="0" w:tplc="4A94A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12FB7"/>
    <w:multiLevelType w:val="hybridMultilevel"/>
    <w:tmpl w:val="1E7E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A3B34"/>
    <w:multiLevelType w:val="hybridMultilevel"/>
    <w:tmpl w:val="ACD0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283D"/>
    <w:multiLevelType w:val="hybridMultilevel"/>
    <w:tmpl w:val="473C2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171"/>
    <w:multiLevelType w:val="hybridMultilevel"/>
    <w:tmpl w:val="82EA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BC"/>
    <w:rsid w:val="00047287"/>
    <w:rsid w:val="00051CF2"/>
    <w:rsid w:val="002749F0"/>
    <w:rsid w:val="004048B9"/>
    <w:rsid w:val="007147D6"/>
    <w:rsid w:val="007802EC"/>
    <w:rsid w:val="009D7C52"/>
    <w:rsid w:val="009F72C0"/>
    <w:rsid w:val="00A41FBC"/>
    <w:rsid w:val="00A8309A"/>
    <w:rsid w:val="00AA2802"/>
    <w:rsid w:val="00CC0BCB"/>
    <w:rsid w:val="00D0562A"/>
    <w:rsid w:val="00D25854"/>
    <w:rsid w:val="00D66060"/>
    <w:rsid w:val="00F03E83"/>
    <w:rsid w:val="00F301AD"/>
    <w:rsid w:val="00F372BF"/>
    <w:rsid w:val="00F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10</cp:revision>
  <cp:lastPrinted>2015-03-13T12:07:00Z</cp:lastPrinted>
  <dcterms:created xsi:type="dcterms:W3CDTF">2015-03-13T09:32:00Z</dcterms:created>
  <dcterms:modified xsi:type="dcterms:W3CDTF">2015-03-13T12:08:00Z</dcterms:modified>
</cp:coreProperties>
</file>